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left"/>
        <w:rPr>
          <w:sz w:val="28"/>
          <w:szCs w:val="28"/>
        </w:rPr>
      </w:pPr>
      <w:r>
        <w:rPr/>
        <w:drawing>
          <wp:inline distT="0" distB="0" distL="0" distR="0">
            <wp:extent cx="2593340" cy="9010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>Волгоградская область вошла в перечень пилотных регионов по внедрению использования сервисов ФГИС ЕЦП НСПД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br w:type="textWrapping" w:clear="all"/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при предоставлении государственных и муниципальных услуг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В 2023 году Росреестром введена в эксплуатацию Федеральная государственная информационная система «Единая цифровая платформа «Национальная система пространственных данных» (далее —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br w:type="textWrapping" w:clear="all"/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ФГИС ЕЦП НСПД), благодаря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ru-RU"/>
        </w:rPr>
        <w:t xml:space="preserve">функционалу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которой 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стало возможным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br w:type="textWrapping" w:clear="all"/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для граждан, представителей бизнеса и органов власти оперативно получать информацию в сфере недвижимости.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Объединение в 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ФГИС ЕЦП НСПД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актуальных и открытых пространственных данных из разных федеральных информационных систем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обеспечило их доступность в удобном формате единого окна.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Как и официальный сайт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eastAsia="zh-CN"/>
        </w:rPr>
        <w:t>Росреестра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, работа 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ФГИС ЕЦП НСПД осуществляется н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а основе российских сертификатов безопасности, которые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br w:type="textWrapping" w:clear="all"/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не поддерживаются иностранным программным обеспечением и имеют свои функциональные особенности: обеспечение защищённого соединения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br w:type="textWrapping" w:clear="all"/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и безопасности данных пользователей, а также онлайн-транзакций.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В 2024 году перенесена и 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eastAsia="zh-CN"/>
        </w:rPr>
        <w:t>размещена на главной странице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eastAsia="zh-CN"/>
        </w:rPr>
        <w:br w:type="textWrapping" w:clear="all"/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eastAsia="zh-CN"/>
        </w:rPr>
        <w:t xml:space="preserve">ФГИС ЕЦП НСПД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публичная кадастровая карта (о</w:t>
      </w:r>
      <w:r>
        <w:rPr>
          <w:rFonts w:cs="Times New Roman"/>
          <w:color w:val="000000"/>
          <w:sz w:val="28"/>
          <w:szCs w:val="28"/>
          <w:u w:val="none"/>
          <w:lang w:eastAsia="zh-CN"/>
        </w:rPr>
        <w:t>дин 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з важнейших сервисов Росреестра), с помощью которой </w:t>
      </w:r>
      <w:r>
        <w:rPr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можно 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получать общедоступные сведения Единого государственного реестра недвижимости, что позволяет упростить доступ к важной информации о земельных участках и сделках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br w:type="textWrapping" w:clear="all"/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с недвижимостью. Публичная кадастровая карта 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eastAsia="zh-CN"/>
        </w:rPr>
        <w:t>д</w:t>
      </w:r>
      <w:r>
        <w:rPr>
          <w:rStyle w:val="Style13"/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 xml:space="preserve">оступна абсолютно всем пользователям без необходимости авторизации и взимания платы.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none"/>
          <w:u w:val="none"/>
          <w:lang w:eastAsia="zh-CN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  <w:t>«В 2025 году Волгоградская область вошла в перечень пилотных регионов</w:t>
      </w:r>
      <w:r>
        <w:rPr>
          <w:rFonts w:cs="Times New Roman"/>
          <w:b w:val="false"/>
          <w:bCs w:val="false"/>
          <w:i/>
          <w:iCs/>
          <w:sz w:val="28"/>
          <w:szCs w:val="28"/>
        </w:rPr>
        <w:br w:type="textWrapping" w:clear="all"/>
      </w:r>
      <w:r>
        <w:rPr>
          <w:rFonts w:cs="Times New Roman"/>
          <w:b w:val="false"/>
          <w:bCs w:val="false"/>
          <w:i/>
          <w:iCs/>
          <w:sz w:val="28"/>
          <w:szCs w:val="28"/>
        </w:rPr>
        <w:t xml:space="preserve">по внедрению использования сервисов ФГИС ЕЦП НСПД при предоставлении государственных и муниципальных услуг, что позволит </w:t>
      </w:r>
      <w:r>
        <w:rPr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>обеспечить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новые возможности для всех заинтересованных категорий пользователей   </w:t>
      </w:r>
      <w:r>
        <w:rPr>
          <w:rFonts w:eastAsia="Times New Roman" w:cs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 xml:space="preserve">ФГИС ЕЦП НСПД 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земли и недвижимости», </w:t>
      </w:r>
      <w:r>
        <w:rPr>
          <w:rFonts w:eastAsia="Times New Roman" w:cs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eastAsia="zh-CN"/>
        </w:rPr>
        <w:t>— отметила заместитель руководителя Управления Росреестра по Волгоградской области Наталья Коломыцева.</w:t>
      </w:r>
    </w:p>
    <w:p>
      <w:pPr>
        <w:pStyle w:val="Normal"/>
        <w:pBdr/>
        <w:spacing w:lineRule="atLeast" w:line="57" w:before="72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>С уважением,</w:t>
      </w:r>
    </w:p>
    <w:p>
      <w:pPr>
        <w:pStyle w:val="Normal"/>
        <w:pBdr/>
        <w:spacing w:lineRule="atLeast" w:line="57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>Заборовская Юлия Анатольевна,</w:t>
      </w:r>
    </w:p>
    <w:p>
      <w:pPr>
        <w:pStyle w:val="Normal"/>
        <w:pBdr/>
        <w:spacing w:lineRule="atLeast" w:line="57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>Пресс-секретарь Управления Росреестра по Волгоградской области</w:t>
      </w:r>
    </w:p>
    <w:p>
      <w:pPr>
        <w:pStyle w:val="Normal"/>
        <w:pBdr/>
        <w:spacing w:lineRule="atLeast" w:line="57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>Mob: +7(937) 531-22-98</w:t>
      </w:r>
    </w:p>
    <w:p>
      <w:pPr>
        <w:pStyle w:val="Normal"/>
        <w:pBdr/>
        <w:spacing w:lineRule="atLeast" w:line="57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8"/>
        </w:rPr>
        <w:t>E-mail:</w:t>
      </w:r>
      <w:hyperlink r:id="rId3" w:tgtFrame="file:///run/user/595600331/fly-fm-vfs/smb/10.34.113.2/run/user/595600237/fly-fm-vfs/archives/f73e296c2ec2f8c93870104e8063041f/%D0%A4%D0%95%D0%92%D0%A0%D0%90%D0%9B%D0%AC/11.02.25%20%D0%92%D0%A2/zab.j@r34.rosreestr.ru">
        <w:r>
          <w:rPr>
            <w:rStyle w:val="-"/>
            <w:rFonts w:eastAsia="Times New Roman" w:cs="Times New Roman"/>
            <w:color w:val="0563C1"/>
            <w:sz w:val="28"/>
            <w:u w:val="single"/>
          </w:rPr>
          <w:t>zab.j@r34.rosreestr.ru</w:t>
        </w:r>
      </w:hyperlink>
    </w:p>
    <w:p>
      <w:pPr>
        <w:pStyle w:val="Normal"/>
        <w:spacing w:lineRule="auto" w:line="240"/>
        <w:ind w:left="0" w:right="0" w:firstLine="709"/>
        <w:jc w:val="both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134" w:right="851" w:gutter="0" w:header="1134" w:top="1559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Style14"/>
    <w:uiPriority w:val="9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numPr>
        <w:ilvl w:val="2"/>
        <w:numId w:val="1"/>
      </w:numPr>
      <w:spacing w:lineRule="exact" w:line="226" w:before="312" w:after="0"/>
      <w:ind w:left="317" w:right="0" w:hanging="0"/>
      <w:jc w:val="center"/>
      <w:outlineLvl w:val="2"/>
    </w:pPr>
    <w:rPr>
      <w:b/>
      <w:spacing w:val="3"/>
      <w:sz w:val="20"/>
      <w:szCs w:val="20"/>
    </w:rPr>
  </w:style>
  <w:style w:type="paragraph" w:styleId="4">
    <w:name w:val="Heading 4"/>
    <w:basedOn w:val="Style14"/>
    <w:uiPriority w:val="9"/>
    <w:unhideWhenUsed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9">
    <w:name w:val="Основной шрифт абзаца"/>
    <w:qFormat/>
    <w:rPr/>
  </w:style>
  <w:style w:type="character" w:styleId="Style10">
    <w:name w:val="Page Number"/>
    <w:basedOn w:val="Style9"/>
    <w:rPr/>
  </w:style>
  <w:style w:type="character" w:styleId="Style11">
    <w:name w:val="Основной текст Знак"/>
    <w:basedOn w:val="Style9"/>
    <w:qFormat/>
    <w:rPr/>
  </w:style>
  <w:style w:type="character" w:styleId="Style12">
    <w:name w:val="FollowedHyperlink"/>
    <w:rPr>
      <w:color w:val="800080"/>
      <w:u w:val="single"/>
    </w:rPr>
  </w:style>
  <w:style w:type="character" w:styleId="Style13">
    <w:name w:val="Emphasis"/>
    <w:qFormat/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20"/>
    </w:pPr>
    <w:rPr>
      <w:sz w:val="20"/>
      <w:szCs w:val="20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note Text"/>
    <w:basedOn w:val="Normal"/>
    <w:uiPriority w:val="99"/>
    <w:semiHidden/>
    <w:unhideWhenUsed/>
    <w:pPr>
      <w:widowControl w:val="false"/>
    </w:pPr>
    <w:rPr>
      <w:sz w:val="20"/>
      <w:szCs w:val="20"/>
    </w:rPr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8">
    <w:name w:val="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Знак Знак Знак Знак Знак Знак 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Style31">
    <w:name w:val="Body Text Indent"/>
    <w:basedOn w:val="Normal"/>
    <w:pPr>
      <w:ind w:left="5670" w:right="0" w:hanging="0"/>
    </w:pPr>
    <w:rPr>
      <w:sz w:val="28"/>
      <w:szCs w:val="20"/>
    </w:rPr>
  </w:style>
  <w:style w:type="paragraph" w:styleId="Style32">
    <w:name w:val="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Style33">
    <w:name w:val="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4">
    <w:name w:val=" Знак"/>
    <w:basedOn w:val="Normal"/>
    <w:qFormat/>
    <w:pPr>
      <w:widowControl w:val="false"/>
      <w:jc w:val="both"/>
    </w:pPr>
    <w:rPr>
      <w:rFonts w:ascii="Arial" w:hAnsi="Arial" w:eastAsia="SimSun" w:cs="Arial"/>
      <w:sz w:val="21"/>
      <w:szCs w:val="21"/>
      <w:lang w:val="en-US" w:eastAsia="zh-CN"/>
    </w:rPr>
  </w:style>
  <w:style w:type="paragraph" w:styleId="Style3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../../run/user/595600331/fly-fm-vfs/smb/10.34.113.2/run/user/595600237/fly-fm-vfs/archives/f73e296c2ec2f8c93870104e8063041f/&#1060;&#1045;&#1042;&#1056;&#1040;&#1051;&#1068;/11.02.25%20&#1042;&#1058;/zab.j@r34.rosreestr.r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236</Words>
  <Characters>1797</Characters>
  <CharactersWithSpaces>2031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2023-04-20T13:57:00Z</dcterms:created>
  <dc:creator>serev</dc:creator>
  <dc:description/>
  <dc:language>ru-RU</dc:language>
  <cp:lastModifiedBy/>
  <dcterms:modified xsi:type="dcterms:W3CDTF">2025-02-12T12:18:47Z</dcterms:modified>
  <cp:revision>72</cp:revision>
  <dc:subject/>
  <dc:title>В ходе проверки выявлены недостатки в организационном обеспечении полномочий ФГУ «ЗКП» в указанной сфере</dc:title>
</cp:coreProperties>
</file>